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D8" w:rsidRDefault="00EA4BD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4BD8" w:rsidRDefault="00EA4BD8">
      <w:pPr>
        <w:pStyle w:val="ConsPlusNormal"/>
        <w:jc w:val="both"/>
        <w:outlineLvl w:val="0"/>
      </w:pPr>
    </w:p>
    <w:p w:rsidR="00EA4BD8" w:rsidRDefault="00EA4BD8">
      <w:pPr>
        <w:pStyle w:val="ConsPlusTitle"/>
        <w:jc w:val="center"/>
      </w:pPr>
      <w:r>
        <w:t>МИНИСТЕРСТВО ЗДРАВООХРАНЕНИЯ РОССИЙСКОЙ ФЕДЕРАЦИИ</w:t>
      </w:r>
    </w:p>
    <w:p w:rsidR="00EA4BD8" w:rsidRDefault="00EA4BD8">
      <w:pPr>
        <w:pStyle w:val="ConsPlusTitle"/>
        <w:jc w:val="center"/>
      </w:pPr>
    </w:p>
    <w:p w:rsidR="00EA4BD8" w:rsidRDefault="00EA4BD8">
      <w:pPr>
        <w:pStyle w:val="ConsPlusTitle"/>
        <w:jc w:val="center"/>
      </w:pPr>
      <w:r>
        <w:t>ПИСЬМО</w:t>
      </w:r>
    </w:p>
    <w:p w:rsidR="00EA4BD8" w:rsidRDefault="00EA4BD8">
      <w:pPr>
        <w:pStyle w:val="ConsPlusTitle"/>
        <w:jc w:val="center"/>
      </w:pPr>
      <w:r>
        <w:t>от 10 июня 2025 г. N 15-2</w:t>
      </w:r>
      <w:proofErr w:type="gramStart"/>
      <w:r>
        <w:t>/И</w:t>
      </w:r>
      <w:proofErr w:type="gramEnd"/>
      <w:r>
        <w:t>/2-11559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ind w:firstLine="540"/>
        <w:jc w:val="both"/>
      </w:pPr>
      <w:r>
        <w:t>В целях совершенствования системы охраны здоровья несовершеннолетних, в том числе в период обучения и воспитания в образовательных организациях, а также в период летней оздоровительной кампании, Минздравом России переизданы нормативные правовые акты, регулирующие данную сферу.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Указанные нормативные правовые акты содержат новые обязательные требования и вступают в силу с 1 сентября 2025 года.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Title"/>
        <w:ind w:firstLine="540"/>
        <w:jc w:val="both"/>
        <w:outlineLvl w:val="0"/>
      </w:pPr>
      <w:r>
        <w:t>1. Оказание медицинской помощи в образовательных организациях.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ind w:firstLine="540"/>
        <w:jc w:val="both"/>
      </w:pPr>
      <w:proofErr w:type="gramStart"/>
      <w:r>
        <w:t xml:space="preserve">В целях унификации подходов к оказанию медицинской помощи в образовательных организациях Минздравом России издан </w:t>
      </w:r>
      <w:hyperlink r:id="rId6">
        <w:r>
          <w:rPr>
            <w:color w:val="0000FF"/>
          </w:rPr>
          <w:t>приказ</w:t>
        </w:r>
      </w:hyperlink>
      <w:r>
        <w:t xml:space="preserve"> от 14 апреля 2025 г. N 213н "Об утверждении порядка организации оказания медицинской помощи несовершеннолетним, в том числе в период обучения и воспитания в образовательной организации" (далее - приказ N 213н) (зарегистрирован Минюстом России 26 мая 2025 г. N 82322).</w:t>
      </w:r>
      <w:proofErr w:type="gramEnd"/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Ключевые изменения, введенные </w:t>
      </w:r>
      <w:hyperlink r:id="rId7">
        <w:r>
          <w:rPr>
            <w:color w:val="0000FF"/>
          </w:rPr>
          <w:t>приказом</w:t>
        </w:r>
      </w:hyperlink>
      <w:r>
        <w:t xml:space="preserve"> N 213н: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1) Актуализация штатного расписания медицинских пунктов.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Введена новая должность "медицинская сестра-специалист по оказанию медицинской помощи </w:t>
      </w:r>
      <w:proofErr w:type="gramStart"/>
      <w:r>
        <w:t>обучающимся</w:t>
      </w:r>
      <w:proofErr w:type="gramEnd"/>
      <w:r>
        <w:t xml:space="preserve"> (медицинский брат-специалист по оказанию медицинской помощи обучающимся)".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На данную должность назначаются медицинские сестры с высшим медицинским образованием.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Данная мера позволит компенсировать дефицит врачей, а в последующем заменить врачей квалифицированными работниками среднего звена с более коротким сроком подготовки.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Для реализации данного положения рекомендуем организовать целевое </w:t>
      </w:r>
      <w:proofErr w:type="gramStart"/>
      <w:r>
        <w:t>обучение по специальности</w:t>
      </w:r>
      <w:proofErr w:type="gramEnd"/>
      <w:r>
        <w:t xml:space="preserve"> "Сестринское дело" (уровень бакалавриата) для представителей субъектов и предусмотреть региональные меры поддержки.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2) Обновлен стандарт оснащения медицинского пункта.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Стандарт приведен в соответствие с современными требованиями, добавлены медицинские изделия для </w:t>
      </w:r>
      <w:proofErr w:type="gramStart"/>
      <w:r>
        <w:t>контроля за</w:t>
      </w:r>
      <w:proofErr w:type="gramEnd"/>
      <w:r>
        <w:t xml:space="preserve"> состоянием здоровья ребенка с особенностями здоровья.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Обращаем внимание, что в соответствии со </w:t>
      </w:r>
      <w:hyperlink r:id="rId8">
        <w:r>
          <w:rPr>
            <w:color w:val="0000FF"/>
          </w:rPr>
          <w:t>статьей 41</w:t>
        </w:r>
      </w:hyperlink>
      <w:r>
        <w:t xml:space="preserve"> Федерального закона от 29 декабря 2012 г. N 273-ФЗ "Об образовании в Российской Федерации"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 В связи с этим необходимо предусмотреть средства в региональном бюджете для приведения в соответствие лицензионным требованиям медицинских кабинетов образовательных организаций.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3) Предусмотрена возможность обеспечения приема лекарственных препаратов детьми с </w:t>
      </w:r>
      <w:r>
        <w:lastRenderedPageBreak/>
        <w:t>хроническими заболеваниями.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Дети с хроническими заболеваниями, состоящие на диспансерном наблюдении (в том числе дети-инвалиды) при наличии подтверждающей необходимость применения лекарственных препаратов для медицинского применения справки смогут получать лекарственные препараты или продукты специализированного питания, под контролем медицинского работника медицинского пункта, при соблюдении условий, обозначенных в вышеупомянутом </w:t>
      </w:r>
      <w:hyperlink r:id="rId9">
        <w:r>
          <w:rPr>
            <w:color w:val="0000FF"/>
          </w:rPr>
          <w:t>приказе</w:t>
        </w:r>
      </w:hyperlink>
      <w:r>
        <w:t>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4) Переименовано наименование структурного подразделения.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Для возможности получения льготного медицинского стажа врачами-педиатрами, фельдшерами и медицинскими сестрами, наименование структурных подразделений необходимо привести к </w:t>
      </w:r>
      <w:proofErr w:type="gramStart"/>
      <w:r>
        <w:t>единообразному</w:t>
      </w:r>
      <w:proofErr w:type="gramEnd"/>
      <w:r>
        <w:t xml:space="preserve"> - "медицинский пункт".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5) Актуализированы функции медицинского пункта.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Всего утверждено 22 функции, охватывающие широкий спектр вопросов, что необходимо учесть в должностных инструкциях медицинских работников в соответствии с новыми требованиями.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Взаимодействие между медицинскими и образовательными организациями в части условий оказания медицинской помощи несовершеннолетним, включая определение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организациях, устанавливают органы государственной власти субъектов Российской Федерации (</w:t>
      </w:r>
      <w:hyperlink r:id="rId10">
        <w:r>
          <w:rPr>
            <w:color w:val="0000FF"/>
          </w:rPr>
          <w:t>пункт 1 части 1 статьи 54</w:t>
        </w:r>
      </w:hyperlink>
      <w:r>
        <w:t xml:space="preserve"> Федерального закона N 323-ФЗ).</w:t>
      </w:r>
    </w:p>
    <w:p w:rsidR="00EA4BD8" w:rsidRDefault="00EA4BD8">
      <w:pPr>
        <w:pStyle w:val="ConsPlusNormal"/>
        <w:spacing w:before="220"/>
        <w:ind w:firstLine="540"/>
        <w:jc w:val="both"/>
      </w:pPr>
      <w:proofErr w:type="gramStart"/>
      <w:r>
        <w:t>С учетом изложенного необходимо издать нормативный акт субъекта Российской Федерации, закрепляющий полномочия региональных органов исполнительной власти субъектов Российской Федерации в сфере образования и здравоохранения в части обеспечения оказания медицинской помощи обучающимся в образовательных организациях.</w:t>
      </w:r>
      <w:proofErr w:type="gramEnd"/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В целях реализации положений </w:t>
      </w:r>
      <w:hyperlink r:id="rId11">
        <w:r>
          <w:rPr>
            <w:color w:val="0000FF"/>
          </w:rPr>
          <w:t>приказа</w:t>
        </w:r>
      </w:hyperlink>
      <w:r>
        <w:t xml:space="preserve"> N 213н Минздрав России рекомендует проводить регулярную пообъектную сверку наличия медицинских кабинетов в образовательных организациях субъекта, оценку укомплектованности медицинских пунктов образовательных организаций медицинскими кадрами, принять меры по устранению дефицита медицинских кадров, обеспечить создание и приведение к лицензионным требованиям медицинских пунктов образовательных организаций.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Title"/>
        <w:ind w:firstLine="540"/>
        <w:jc w:val="both"/>
        <w:outlineLvl w:val="0"/>
      </w:pPr>
      <w:r>
        <w:t>2. Оказание медицинской помощи в период летней оздоровительной кампании.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ind w:firstLine="540"/>
        <w:jc w:val="both"/>
      </w:pPr>
      <w:r>
        <w:t xml:space="preserve">Издан </w:t>
      </w:r>
      <w:hyperlink r:id="rId12">
        <w:r>
          <w:rPr>
            <w:color w:val="0000FF"/>
          </w:rPr>
          <w:t>приказ</w:t>
        </w:r>
      </w:hyperlink>
      <w:r>
        <w:t xml:space="preserve"> Минздрава России от 30 апреля 2025 г. N 268н "Об утверждении Порядка оказания медицинской помощи несовершеннолетним в период оздоровления и организованного отдыха" (далее - приказ N 268н) (зарегистрирован Минюстом России 2 июня 2025 г., регистрационный N 82493).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Ключевые изменения, введенные </w:t>
      </w:r>
      <w:hyperlink r:id="rId13">
        <w:r>
          <w:rPr>
            <w:color w:val="0000FF"/>
          </w:rPr>
          <w:t>приказом</w:t>
        </w:r>
      </w:hyperlink>
      <w:r>
        <w:t xml:space="preserve"> N 268н: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1) Предусмотрена обязанность </w:t>
      </w:r>
      <w:proofErr w:type="gramStart"/>
      <w:r>
        <w:t>лицензирования медицинской деятельности организации отдыха детей</w:t>
      </w:r>
      <w:proofErr w:type="gramEnd"/>
      <w:r>
        <w:t xml:space="preserve"> и их оздоровления при наличии медработников в штате. Исключение составляют детские лагеря палаточного типа с численностью несовершеннолетних менее 100 человек и детские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2) Предусмотрена возможность применения личных медицинских изделий детьми с </w:t>
      </w:r>
      <w:r>
        <w:lastRenderedPageBreak/>
        <w:t>хроническими заболеваниями (например, глюкометров детьми с сахарным диабетом, речевых процессоров детьми с нарушением слуха) под контролем медицинских работников медицинского пункта детского лагеря.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3) Актуализирован стандарт оснащения медицинского пункта и перечень лекарственных препаратов для медицинского применения.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4) Расширен перечень должностей медицинских работников.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На должность врача может быть принят врач-педиатр или врач общей практики (семейный врач) или фельдшер (в случае возложения обязанностей врача).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На должность среднего медицинского персонала могут приниматься как медицинская сестра (медицинский брат), так и медицинская сестра-специалист по оказанию медицинской помощи </w:t>
      </w:r>
      <w:proofErr w:type="gramStart"/>
      <w:r>
        <w:t>обучающимся</w:t>
      </w:r>
      <w:proofErr w:type="gramEnd"/>
      <w:r>
        <w:t xml:space="preserve"> (медицинский брат-специалист по оказанию медицинской помощи обучающимся).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5) Актуализировано положение об оказании первой помощи в детских лагерях.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Детские лагеря должны обеспечивать укомплектованность аптечки для оказания первой помощи пострадавшим с применением медицинских изделий (для организаций, не осуществляющих образовательную деятельность) или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С целью реализации вышеуказанных нормативных правовых актов Минздрав России рекомендует: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- организовать разъяснительную работу с исполнительными органами власти субъекта Российской Федерации в сфере охраны здоровья, исполнительными органами власти субъекта Российской Федерации в сфере образования, территориальными органами Роспотребнадзора и Росздравнадзора по новым положениям </w:t>
      </w:r>
      <w:hyperlink r:id="rId14">
        <w:r>
          <w:rPr>
            <w:color w:val="0000FF"/>
          </w:rPr>
          <w:t>приказа</w:t>
        </w:r>
      </w:hyperlink>
      <w:r>
        <w:t xml:space="preserve"> N 213н и </w:t>
      </w:r>
      <w:hyperlink r:id="rId15">
        <w:r>
          <w:rPr>
            <w:color w:val="0000FF"/>
          </w:rPr>
          <w:t>приказа</w:t>
        </w:r>
      </w:hyperlink>
      <w:r>
        <w:t xml:space="preserve"> N 268н (далее - заинтересованные РОИВы);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 xml:space="preserve">- организовать взаимодействие </w:t>
      </w:r>
      <w:proofErr w:type="gramStart"/>
      <w:r>
        <w:t>заинтересованных</w:t>
      </w:r>
      <w:proofErr w:type="gramEnd"/>
      <w:r>
        <w:t xml:space="preserve"> РОИВов;</w:t>
      </w:r>
    </w:p>
    <w:p w:rsidR="00EA4BD8" w:rsidRDefault="00EA4BD8">
      <w:pPr>
        <w:pStyle w:val="ConsPlusNormal"/>
        <w:spacing w:before="220"/>
        <w:ind w:firstLine="540"/>
        <w:jc w:val="both"/>
      </w:pPr>
      <w:r>
        <w:t>- ознакомить с новыми приказами, регламентирующими порядок оказания медицинской помощи несовершеннолетним, в том числе в период обучения и воспитания в образовательных организациях, а также в период летней оздоровительной кампании, медицинских работников, педагогов и руководителей образовательных организаций.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jc w:val="right"/>
      </w:pPr>
      <w:r>
        <w:t>М.А.МУРАШКО</w:t>
      </w: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jc w:val="both"/>
      </w:pPr>
    </w:p>
    <w:p w:rsidR="00EA4BD8" w:rsidRDefault="00EA4B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FC6" w:rsidRDefault="009B7FC6">
      <w:bookmarkStart w:id="0" w:name="_GoBack"/>
      <w:bookmarkEnd w:id="0"/>
    </w:p>
    <w:sectPr w:rsidR="009B7FC6" w:rsidSect="00FB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D8"/>
    <w:rsid w:val="009B7FC6"/>
    <w:rsid w:val="00E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B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B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B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5886&amp;dst=100567" TargetMode="External"/><Relationship Id="rId13" Type="http://schemas.openxmlformats.org/officeDocument/2006/relationships/hyperlink" Target="https://login.consultant.ru/link/?req=doc&amp;base=RZR&amp;n=506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506095" TargetMode="External"/><Relationship Id="rId12" Type="http://schemas.openxmlformats.org/officeDocument/2006/relationships/hyperlink" Target="https://login.consultant.ru/link/?req=doc&amp;base=RZR&amp;n=50695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6095" TargetMode="External"/><Relationship Id="rId11" Type="http://schemas.openxmlformats.org/officeDocument/2006/relationships/hyperlink" Target="https://login.consultant.ru/link/?req=doc&amp;base=RZR&amp;n=50609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506959" TargetMode="External"/><Relationship Id="rId10" Type="http://schemas.openxmlformats.org/officeDocument/2006/relationships/hyperlink" Target="https://login.consultant.ru/link/?req=doc&amp;base=RZR&amp;n=481289&amp;dst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6095" TargetMode="External"/><Relationship Id="rId14" Type="http://schemas.openxmlformats.org/officeDocument/2006/relationships/hyperlink" Target="https://login.consultant.ru/link/?req=doc&amp;base=RZR&amp;n=506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2025-06-27T06:32:00Z</dcterms:created>
  <dcterms:modified xsi:type="dcterms:W3CDTF">2025-06-27T06:34:00Z</dcterms:modified>
</cp:coreProperties>
</file>